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导游证申请材料表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89"/>
        <w:gridCol w:w="600"/>
        <w:gridCol w:w="2341"/>
        <w:gridCol w:w="1756"/>
        <w:gridCol w:w="1368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89" w:type="dxa"/>
            <w:vMerge w:val="restar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申请材料目录</w:t>
            </w:r>
          </w:p>
        </w:tc>
        <w:tc>
          <w:tcPr>
            <w:tcW w:w="6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申请材料名称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文件限制类型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是否必须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是否需要原件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89" w:type="dxa"/>
            <w:vMerge w:val="continue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1.身份证正反面</w:t>
            </w:r>
          </w:p>
        </w:tc>
        <w:tc>
          <w:tcPr>
            <w:tcW w:w="1756" w:type="dxa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□word□pdf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□tif☑jpg</w:t>
            </w:r>
          </w:p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□rar□mp4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☑是□否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☑是□否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89" w:type="dxa"/>
            <w:vMerge w:val="continue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2.导游员资格证</w:t>
            </w:r>
          </w:p>
        </w:tc>
        <w:tc>
          <w:tcPr>
            <w:tcW w:w="1756" w:type="dxa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☑word□pdf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□tif☑jpg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□rar□mp4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☑是□否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☑是□否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9" w:type="dxa"/>
            <w:vMerge w:val="continue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3.白底二寸照片</w:t>
            </w:r>
          </w:p>
        </w:tc>
        <w:tc>
          <w:tcPr>
            <w:tcW w:w="1756" w:type="dxa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□word□pdf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□tif☑jpg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□rar□mp4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☑是□否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□是☑否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89" w:type="dxa"/>
            <w:vMerge w:val="continue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4.劳动合同或服务托管协议</w:t>
            </w:r>
          </w:p>
        </w:tc>
        <w:tc>
          <w:tcPr>
            <w:tcW w:w="1756" w:type="dxa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□word□pdf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□tif☑jpg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□rar□mp4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☑是□否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☑是□否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89" w:type="dxa"/>
            <w:vMerge w:val="continue"/>
            <w:tcBorders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41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5.材料名称</w:t>
            </w:r>
          </w:p>
        </w:tc>
        <w:tc>
          <w:tcPr>
            <w:tcW w:w="1756" w:type="dxa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□word□pdf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□tif□jpg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□rar□mp4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□是□否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□是□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A4A91"/>
    <w:rsid w:val="507A4A91"/>
    <w:rsid w:val="798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2020-06-29T05:48:00Z</dcterms:created>
  <dc:creator>俄亥俄火柴</dc:creator>
  <cp:lastModifiedBy>俄亥俄火柴</cp:lastModifiedBy>
  <dcterms:modified xsi:type="dcterms:W3CDTF">2020-06-29T06:08:57Z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